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C20B" w14:textId="77777777" w:rsidR="005D4987" w:rsidRPr="00390974" w:rsidRDefault="005D4987" w:rsidP="00830692">
      <w:pPr>
        <w:rPr>
          <w:rFonts w:ascii="Palatino" w:eastAsia="Times New Roman" w:hAnsi="Palatino" w:cs="Calibri"/>
          <w:b/>
        </w:rPr>
      </w:pPr>
    </w:p>
    <w:p w14:paraId="403BCBAE" w14:textId="77777777" w:rsidR="005D4987" w:rsidRPr="00390974" w:rsidRDefault="00390974" w:rsidP="00830692">
      <w:pPr>
        <w:rPr>
          <w:rFonts w:ascii="Palatino" w:eastAsia="Times New Roman" w:hAnsi="Palatino" w:cs="Calibri"/>
          <w:b/>
          <w:sz w:val="28"/>
          <w:szCs w:val="28"/>
        </w:rPr>
      </w:pPr>
      <w:bookmarkStart w:id="0" w:name="_hwsstmz21joe" w:colFirst="0" w:colLast="0"/>
      <w:bookmarkEnd w:id="0"/>
      <w:r w:rsidRPr="00390974">
        <w:rPr>
          <w:rFonts w:ascii="Palatino" w:hAnsi="Palatino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637EEC6F" wp14:editId="1741540A">
            <wp:simplePos x="0" y="0"/>
            <wp:positionH relativeFrom="page">
              <wp:posOffset>914400</wp:posOffset>
            </wp:positionH>
            <wp:positionV relativeFrom="page">
              <wp:posOffset>1206230</wp:posOffset>
            </wp:positionV>
            <wp:extent cx="904672" cy="807396"/>
            <wp:effectExtent l="0" t="0" r="0" b="5715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886" cy="814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1A814" w14:textId="77777777" w:rsidR="005D4987" w:rsidRPr="00390974" w:rsidRDefault="00390974" w:rsidP="00830692">
      <w:pPr>
        <w:rPr>
          <w:rFonts w:ascii="Palatino" w:eastAsia="Times New Roman" w:hAnsi="Palatino" w:cs="Calibri"/>
          <w:b/>
          <w:sz w:val="28"/>
          <w:szCs w:val="28"/>
        </w:rPr>
      </w:pPr>
      <w:r w:rsidRPr="00CD417F">
        <w:rPr>
          <w:rFonts w:ascii="Palatino" w:eastAsia="Times New Roman" w:hAnsi="Palatino" w:cs="Calibri"/>
          <w:b/>
          <w:sz w:val="28"/>
          <w:szCs w:val="28"/>
        </w:rPr>
        <w:br/>
      </w:r>
      <w:r w:rsidR="005D4987" w:rsidRPr="00390974">
        <w:rPr>
          <w:rFonts w:ascii="Palatino" w:eastAsia="Times New Roman" w:hAnsi="Palatino" w:cs="Calibri"/>
          <w:b/>
          <w:sz w:val="28"/>
          <w:szCs w:val="28"/>
        </w:rPr>
        <w:t xml:space="preserve">Centrum </w:t>
      </w:r>
      <w:proofErr w:type="spellStart"/>
      <w:r w:rsidR="005D4987" w:rsidRPr="00390974">
        <w:rPr>
          <w:rFonts w:ascii="Palatino" w:eastAsia="Times New Roman" w:hAnsi="Palatino" w:cs="Calibri"/>
          <w:b/>
          <w:sz w:val="28"/>
          <w:szCs w:val="28"/>
        </w:rPr>
        <w:t>voor</w:t>
      </w:r>
      <w:proofErr w:type="spellEnd"/>
      <w:r w:rsidR="005D4987" w:rsidRPr="00390974">
        <w:rPr>
          <w:rFonts w:ascii="Palatino" w:eastAsia="Times New Roman" w:hAnsi="Palatino" w:cs="Calibri"/>
          <w:b/>
          <w:sz w:val="28"/>
          <w:szCs w:val="28"/>
        </w:rPr>
        <w:t xml:space="preserve"> </w:t>
      </w:r>
      <w:proofErr w:type="spellStart"/>
      <w:r w:rsidR="005D4987" w:rsidRPr="00390974">
        <w:rPr>
          <w:rFonts w:ascii="Palatino" w:eastAsia="Times New Roman" w:hAnsi="Palatino" w:cs="Calibri"/>
          <w:b/>
          <w:sz w:val="28"/>
          <w:szCs w:val="28"/>
        </w:rPr>
        <w:t>DierMens</w:t>
      </w:r>
      <w:proofErr w:type="spellEnd"/>
      <w:r w:rsidR="005D4987" w:rsidRPr="00390974">
        <w:rPr>
          <w:rFonts w:ascii="Palatino" w:eastAsia="Times New Roman" w:hAnsi="Palatino" w:cs="Calibri"/>
          <w:b/>
          <w:sz w:val="28"/>
          <w:szCs w:val="28"/>
        </w:rPr>
        <w:t xml:space="preserve"> Studies</w:t>
      </w:r>
    </w:p>
    <w:p w14:paraId="4799E740" w14:textId="77777777" w:rsidR="005D4987" w:rsidRPr="00390974" w:rsidRDefault="005D4987" w:rsidP="00830692">
      <w:pPr>
        <w:rPr>
          <w:rFonts w:ascii="Palatino" w:eastAsia="Times New Roman" w:hAnsi="Palatino" w:cs="Calibri"/>
          <w:b/>
          <w:sz w:val="28"/>
          <w:szCs w:val="28"/>
        </w:rPr>
      </w:pPr>
    </w:p>
    <w:p w14:paraId="76494FDF" w14:textId="77777777" w:rsidR="005D4987" w:rsidRDefault="005D4987" w:rsidP="005D4987">
      <w:pPr>
        <w:rPr>
          <w:rFonts w:ascii="Calibri" w:eastAsia="Times New Roman" w:hAnsi="Calibri" w:cs="Calibri"/>
          <w:b/>
          <w:sz w:val="22"/>
          <w:szCs w:val="22"/>
        </w:rPr>
      </w:pPr>
    </w:p>
    <w:p w14:paraId="758A251B" w14:textId="77777777" w:rsidR="005D4987" w:rsidRDefault="005D4987" w:rsidP="00830692">
      <w:pPr>
        <w:rPr>
          <w:rFonts w:ascii="Calibri" w:eastAsia="Times New Roman" w:hAnsi="Calibri" w:cs="Calibri"/>
          <w:b/>
          <w:sz w:val="22"/>
          <w:szCs w:val="22"/>
        </w:rPr>
      </w:pPr>
    </w:p>
    <w:p w14:paraId="4FBE69D4" w14:textId="77777777" w:rsidR="00830692" w:rsidRPr="00830692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 xml:space="preserve">Earning ECTS by participating in the </w:t>
      </w:r>
      <w:proofErr w:type="spellStart"/>
      <w:r w:rsidRPr="00830692">
        <w:rPr>
          <w:rFonts w:ascii="Calibri" w:eastAsia="Times New Roman" w:hAnsi="Calibri" w:cs="Calibri"/>
          <w:b/>
          <w:sz w:val="22"/>
          <w:szCs w:val="22"/>
        </w:rPr>
        <w:t>Animal</w:t>
      </w:r>
      <w:r w:rsidR="00947FFC">
        <w:rPr>
          <w:rFonts w:ascii="Calibri" w:eastAsia="Times New Roman" w:hAnsi="Calibri" w:cs="Calibri"/>
          <w:b/>
          <w:sz w:val="22"/>
          <w:szCs w:val="22"/>
        </w:rPr>
        <w:t>Human</w:t>
      </w:r>
      <w:proofErr w:type="spellEnd"/>
      <w:r w:rsidRPr="00830692">
        <w:rPr>
          <w:rFonts w:ascii="Calibri" w:eastAsia="Times New Roman" w:hAnsi="Calibri" w:cs="Calibri"/>
          <w:b/>
          <w:sz w:val="22"/>
          <w:szCs w:val="22"/>
        </w:rPr>
        <w:t xml:space="preserve"> Studies </w:t>
      </w:r>
      <w:r w:rsidR="00947FFC">
        <w:rPr>
          <w:rFonts w:ascii="Calibri" w:eastAsia="Times New Roman" w:hAnsi="Calibri" w:cs="Calibri"/>
          <w:b/>
          <w:sz w:val="22"/>
          <w:szCs w:val="22"/>
        </w:rPr>
        <w:t>C</w:t>
      </w:r>
      <w:r w:rsidRPr="00830692">
        <w:rPr>
          <w:rFonts w:ascii="Calibri" w:eastAsia="Times New Roman" w:hAnsi="Calibri" w:cs="Calibri"/>
          <w:b/>
          <w:sz w:val="22"/>
          <w:szCs w:val="22"/>
        </w:rPr>
        <w:t>ongress on September 29</w:t>
      </w:r>
    </w:p>
    <w:p w14:paraId="10D20E4B" w14:textId="77777777" w:rsidR="00EA53CF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>(</w:t>
      </w:r>
      <w:proofErr w:type="gramStart"/>
      <w:r w:rsidRPr="00830692">
        <w:rPr>
          <w:rFonts w:ascii="Calibri" w:eastAsia="Times New Roman" w:hAnsi="Calibri" w:cs="Calibri"/>
          <w:b/>
          <w:sz w:val="22"/>
          <w:szCs w:val="22"/>
        </w:rPr>
        <w:t>for</w:t>
      </w:r>
      <w:proofErr w:type="gramEnd"/>
      <w:r w:rsidRPr="00830692"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 w:rsidRPr="00830692">
        <w:rPr>
          <w:rFonts w:ascii="Calibri" w:eastAsia="Times New Roman" w:hAnsi="Calibri" w:cs="Calibri"/>
          <w:b/>
          <w:sz w:val="22"/>
          <w:szCs w:val="22"/>
        </w:rPr>
        <w:t>ResMA</w:t>
      </w:r>
      <w:proofErr w:type="spellEnd"/>
      <w:r w:rsidRPr="00830692">
        <w:rPr>
          <w:rFonts w:ascii="Calibri" w:eastAsia="Times New Roman" w:hAnsi="Calibri" w:cs="Calibri"/>
          <w:b/>
          <w:sz w:val="22"/>
          <w:szCs w:val="22"/>
        </w:rPr>
        <w:t xml:space="preserve"> students and PhD candidates)</w:t>
      </w:r>
    </w:p>
    <w:p w14:paraId="3E80D911" w14:textId="77777777" w:rsidR="00EA53CF" w:rsidRDefault="00EA53CF" w:rsidP="00830692">
      <w:pPr>
        <w:rPr>
          <w:rFonts w:ascii="Calibri" w:eastAsia="Times New Roman" w:hAnsi="Calibri" w:cs="Calibri"/>
          <w:b/>
          <w:sz w:val="22"/>
          <w:szCs w:val="22"/>
        </w:rPr>
      </w:pPr>
    </w:p>
    <w:p w14:paraId="56EECEF1" w14:textId="1C7B942A" w:rsidR="00830692" w:rsidRPr="00EA53CF" w:rsidRDefault="00EA53CF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EA53CF">
        <w:rPr>
          <w:rFonts w:ascii="Calibri" w:eastAsia="Times New Roman" w:hAnsi="Calibri" w:cs="Calibri"/>
          <w:b/>
          <w:sz w:val="22"/>
          <w:szCs w:val="22"/>
        </w:rPr>
        <w:t xml:space="preserve">For </w:t>
      </w:r>
      <w:proofErr w:type="gramStart"/>
      <w:r w:rsidRPr="00EA53CF">
        <w:rPr>
          <w:rFonts w:ascii="Calibri" w:eastAsia="Times New Roman" w:hAnsi="Calibri" w:cs="Calibri"/>
          <w:b/>
          <w:sz w:val="22"/>
          <w:szCs w:val="22"/>
        </w:rPr>
        <w:t>tickets</w:t>
      </w:r>
      <w:proofErr w:type="gramEnd"/>
      <w:r w:rsidRPr="00EA53CF">
        <w:rPr>
          <w:rFonts w:ascii="Calibri" w:eastAsia="Times New Roman" w:hAnsi="Calibri" w:cs="Calibri"/>
          <w:b/>
          <w:sz w:val="22"/>
          <w:szCs w:val="22"/>
        </w:rPr>
        <w:t xml:space="preserve"> please e-mail </w:t>
      </w:r>
      <w:r>
        <w:rPr>
          <w:rFonts w:ascii="Calibri" w:eastAsia="Times New Roman" w:hAnsi="Calibri" w:cs="Calibri"/>
          <w:b/>
          <w:sz w:val="22"/>
          <w:szCs w:val="22"/>
        </w:rPr>
        <w:t>info@animalhumanstudies.nl</w:t>
      </w:r>
      <w:r w:rsidR="00947FFC" w:rsidRPr="00EA53CF">
        <w:rPr>
          <w:rFonts w:ascii="Calibri" w:eastAsia="Times New Roman" w:hAnsi="Calibri" w:cs="Calibri"/>
          <w:b/>
          <w:sz w:val="22"/>
          <w:szCs w:val="22"/>
        </w:rPr>
        <w:br/>
      </w:r>
    </w:p>
    <w:p w14:paraId="2285E718" w14:textId="77777777" w:rsidR="00947FFC" w:rsidRPr="00947FFC" w:rsidRDefault="00947FFC" w:rsidP="00830692">
      <w:pPr>
        <w:rPr>
          <w:rFonts w:ascii="Calibri" w:eastAsia="Times New Roman" w:hAnsi="Calibri" w:cs="Calibri"/>
          <w:sz w:val="22"/>
          <w:szCs w:val="22"/>
          <w:lang w:val="nl-NL"/>
        </w:rPr>
      </w:pPr>
      <w:r w:rsidRPr="00947FFC">
        <w:rPr>
          <w:rFonts w:ascii="Calibri" w:eastAsia="Times New Roman" w:hAnsi="Calibri" w:cs="Calibri"/>
          <w:sz w:val="22"/>
          <w:szCs w:val="22"/>
          <w:lang w:val="nl-NL"/>
        </w:rPr>
        <w:t>Supervisor: Maarten Reesink (Universiteit van Amsterdam)</w:t>
      </w:r>
    </w:p>
    <w:p w14:paraId="05FF3AA5" w14:textId="77777777" w:rsidR="00830692" w:rsidRPr="00947FFC" w:rsidRDefault="00830692" w:rsidP="00830692">
      <w:pPr>
        <w:rPr>
          <w:rFonts w:ascii="Calibri" w:eastAsia="Times New Roman" w:hAnsi="Calibri" w:cs="Calibri"/>
          <w:sz w:val="22"/>
          <w:szCs w:val="22"/>
          <w:lang w:val="nl-NL"/>
        </w:rPr>
      </w:pPr>
    </w:p>
    <w:p w14:paraId="2B7984E3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 xml:space="preserve">You can choose the option of 1 or 2 ECTS. If you choose the last option, you </w:t>
      </w:r>
      <w:proofErr w:type="gramStart"/>
      <w:r w:rsidRPr="00830692">
        <w:rPr>
          <w:rFonts w:ascii="Calibri" w:eastAsia="Times New Roman" w:hAnsi="Calibri" w:cs="Calibri"/>
          <w:sz w:val="22"/>
          <w:szCs w:val="22"/>
        </w:rPr>
        <w:t>have to</w:t>
      </w:r>
      <w:proofErr w:type="gramEnd"/>
      <w:r w:rsidRPr="00830692">
        <w:rPr>
          <w:rFonts w:ascii="Calibri" w:eastAsia="Times New Roman" w:hAnsi="Calibri" w:cs="Calibri"/>
          <w:sz w:val="22"/>
          <w:szCs w:val="22"/>
        </w:rPr>
        <w:t xml:space="preserve"> do an extra assignment on top of the assignment for 1 ECTS.</w:t>
      </w:r>
    </w:p>
    <w:p w14:paraId="6FEBD419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4534C8E7" w14:textId="77777777" w:rsidR="00830692" w:rsidRPr="00830692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>1 ECTS</w:t>
      </w:r>
    </w:p>
    <w:p w14:paraId="150C2FA5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 xml:space="preserve">Before the congress, for 1 ECTS you read </w:t>
      </w:r>
      <w:r w:rsidR="00FB3B8F">
        <w:rPr>
          <w:rFonts w:ascii="Calibri" w:eastAsia="Times New Roman" w:hAnsi="Calibri" w:cs="Calibri"/>
          <w:sz w:val="22"/>
          <w:szCs w:val="22"/>
        </w:rPr>
        <w:t xml:space="preserve">the first parts 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of </w:t>
      </w:r>
      <w:r w:rsidRPr="00BD5411">
        <w:rPr>
          <w:rFonts w:ascii="Calibri" w:eastAsia="Times New Roman" w:hAnsi="Calibri" w:cs="Calibri"/>
          <w:i/>
          <w:sz w:val="22"/>
          <w:szCs w:val="22"/>
        </w:rPr>
        <w:t>Animals and Society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by Margo DeMello </w:t>
      </w:r>
      <w:r w:rsidR="00FB3B8F">
        <w:rPr>
          <w:rFonts w:ascii="Calibri" w:eastAsia="Times New Roman" w:hAnsi="Calibri" w:cs="Calibri"/>
          <w:sz w:val="22"/>
          <w:szCs w:val="22"/>
        </w:rPr>
        <w:t>and</w:t>
      </w:r>
      <w:r w:rsidR="00BD5411">
        <w:rPr>
          <w:rFonts w:ascii="Calibri" w:eastAsia="Times New Roman" w:hAnsi="Calibri" w:cs="Calibri"/>
          <w:sz w:val="22"/>
          <w:szCs w:val="22"/>
        </w:rPr>
        <w:t xml:space="preserve"> </w:t>
      </w:r>
      <w:r w:rsidR="00BD5411" w:rsidRPr="00BD5411">
        <w:rPr>
          <w:rFonts w:ascii="Calibri" w:eastAsia="Times New Roman" w:hAnsi="Calibri" w:cs="Calibri"/>
          <w:i/>
          <w:sz w:val="22"/>
          <w:szCs w:val="22"/>
        </w:rPr>
        <w:t>Thinking</w:t>
      </w:r>
      <w:r w:rsidR="006F5ACE">
        <w:rPr>
          <w:rFonts w:ascii="Calibri" w:eastAsia="Times New Roman" w:hAnsi="Calibri" w:cs="Calibri"/>
          <w:i/>
          <w:sz w:val="22"/>
          <w:szCs w:val="22"/>
        </w:rPr>
        <w:t xml:space="preserve"> A</w:t>
      </w:r>
      <w:r w:rsidR="00BD5411" w:rsidRPr="00BD5411">
        <w:rPr>
          <w:rFonts w:ascii="Calibri" w:eastAsia="Times New Roman" w:hAnsi="Calibri" w:cs="Calibri"/>
          <w:i/>
          <w:sz w:val="22"/>
          <w:szCs w:val="22"/>
        </w:rPr>
        <w:t>nimals</w:t>
      </w:r>
      <w:r w:rsidR="00BD5411">
        <w:rPr>
          <w:rFonts w:ascii="Calibri" w:eastAsia="Times New Roman" w:hAnsi="Calibri" w:cs="Calibri"/>
          <w:sz w:val="22"/>
          <w:szCs w:val="22"/>
        </w:rPr>
        <w:t xml:space="preserve"> by Kari Weil</w:t>
      </w:r>
      <w:r w:rsidRPr="00830692">
        <w:rPr>
          <w:rFonts w:ascii="Calibri" w:eastAsia="Times New Roman" w:hAnsi="Calibri" w:cs="Calibri"/>
          <w:sz w:val="22"/>
          <w:szCs w:val="22"/>
        </w:rPr>
        <w:t>. Th</w:t>
      </w:r>
      <w:r w:rsidR="00CA4BBC">
        <w:rPr>
          <w:rFonts w:ascii="Calibri" w:eastAsia="Times New Roman" w:hAnsi="Calibri" w:cs="Calibri"/>
          <w:sz w:val="22"/>
          <w:szCs w:val="22"/>
        </w:rPr>
        <w:t>ese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part</w:t>
      </w:r>
      <w:r w:rsidR="00CA4BBC">
        <w:rPr>
          <w:rFonts w:ascii="Calibri" w:eastAsia="Times New Roman" w:hAnsi="Calibri" w:cs="Calibri"/>
          <w:sz w:val="22"/>
          <w:szCs w:val="22"/>
        </w:rPr>
        <w:t>s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offer anyone new to Human-Animal Studies clear introduction</w:t>
      </w:r>
      <w:r w:rsidR="00CA4BBC">
        <w:rPr>
          <w:rFonts w:ascii="Calibri" w:eastAsia="Times New Roman" w:hAnsi="Calibri" w:cs="Calibri"/>
          <w:sz w:val="22"/>
          <w:szCs w:val="22"/>
        </w:rPr>
        <w:t>s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to the most important principles and central questions within the </w:t>
      </w:r>
      <w:proofErr w:type="gramStart"/>
      <w:r w:rsidRPr="00830692">
        <w:rPr>
          <w:rFonts w:ascii="Calibri" w:eastAsia="Times New Roman" w:hAnsi="Calibri" w:cs="Calibri"/>
          <w:sz w:val="22"/>
          <w:szCs w:val="22"/>
        </w:rPr>
        <w:t>field, and</w:t>
      </w:r>
      <w:proofErr w:type="gramEnd"/>
      <w:r w:rsidRPr="00830692">
        <w:rPr>
          <w:rFonts w:ascii="Calibri" w:eastAsia="Times New Roman" w:hAnsi="Calibri" w:cs="Calibri"/>
          <w:sz w:val="22"/>
          <w:szCs w:val="22"/>
        </w:rPr>
        <w:t xml:space="preserve"> explain them on the basis of </w:t>
      </w:r>
      <w:r w:rsidR="006F5ACE">
        <w:rPr>
          <w:rFonts w:ascii="Calibri" w:eastAsia="Times New Roman" w:hAnsi="Calibri" w:cs="Calibri"/>
          <w:sz w:val="22"/>
          <w:szCs w:val="22"/>
        </w:rPr>
        <w:t>familiar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and recognizable issues, discussions and dilemmas.</w:t>
      </w:r>
    </w:p>
    <w:p w14:paraId="0F8C8BBC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1DD96704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 xml:space="preserve">You then visit the conference, follow the central lectures </w:t>
      </w:r>
      <w:r w:rsidR="00852B96">
        <w:rPr>
          <w:rFonts w:ascii="Calibri" w:eastAsia="Times New Roman" w:hAnsi="Calibri" w:cs="Calibri"/>
          <w:sz w:val="22"/>
          <w:szCs w:val="22"/>
        </w:rPr>
        <w:t>by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the keynote speakers and </w:t>
      </w:r>
      <w:proofErr w:type="gramStart"/>
      <w:r w:rsidRPr="00830692">
        <w:rPr>
          <w:rFonts w:ascii="Calibri" w:eastAsia="Times New Roman" w:hAnsi="Calibri" w:cs="Calibri"/>
          <w:sz w:val="22"/>
          <w:szCs w:val="22"/>
        </w:rPr>
        <w:t>a number of</w:t>
      </w:r>
      <w:proofErr w:type="gramEnd"/>
      <w:r w:rsidRPr="00830692">
        <w:rPr>
          <w:rFonts w:ascii="Calibri" w:eastAsia="Times New Roman" w:hAnsi="Calibri" w:cs="Calibri"/>
          <w:sz w:val="22"/>
          <w:szCs w:val="22"/>
        </w:rPr>
        <w:t xml:space="preserve"> panel discussions of your choice.</w:t>
      </w:r>
    </w:p>
    <w:p w14:paraId="3851D560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3673A44F" w14:textId="77777777" w:rsid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 xml:space="preserve">After the conference you write a short, critical </w:t>
      </w:r>
      <w:r w:rsidR="00852B96">
        <w:rPr>
          <w:rFonts w:ascii="Calibri" w:eastAsia="Times New Roman" w:hAnsi="Calibri" w:cs="Calibri"/>
          <w:sz w:val="22"/>
          <w:szCs w:val="22"/>
        </w:rPr>
        <w:t>review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of about 1200 words (+ / - 10%) in which you link </w:t>
      </w:r>
      <w:r w:rsidR="00852B96">
        <w:rPr>
          <w:rFonts w:ascii="Calibri" w:eastAsia="Times New Roman" w:hAnsi="Calibri" w:cs="Calibri"/>
          <w:sz w:val="22"/>
          <w:szCs w:val="22"/>
        </w:rPr>
        <w:t xml:space="preserve">some of the presentations and/or 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discussions during this day to </w:t>
      </w:r>
      <w:r w:rsidR="00852B96">
        <w:rPr>
          <w:rFonts w:ascii="Calibri" w:eastAsia="Times New Roman" w:hAnsi="Calibri" w:cs="Calibri"/>
          <w:sz w:val="22"/>
          <w:szCs w:val="22"/>
        </w:rPr>
        <w:t>some of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the </w:t>
      </w:r>
      <w:r w:rsidR="00852B96">
        <w:rPr>
          <w:rFonts w:ascii="Calibri" w:eastAsia="Times New Roman" w:hAnsi="Calibri" w:cs="Calibri"/>
          <w:sz w:val="22"/>
          <w:szCs w:val="22"/>
        </w:rPr>
        <w:t>concepts or ideas as discussed in the books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. In this </w:t>
      </w:r>
      <w:r w:rsidR="00852B96">
        <w:rPr>
          <w:rFonts w:ascii="Calibri" w:eastAsia="Times New Roman" w:hAnsi="Calibri" w:cs="Calibri"/>
          <w:sz w:val="22"/>
          <w:szCs w:val="22"/>
        </w:rPr>
        <w:t>review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you demonstrate </w:t>
      </w:r>
      <w:r w:rsidR="00852B96">
        <w:rPr>
          <w:rFonts w:ascii="Calibri" w:eastAsia="Times New Roman" w:hAnsi="Calibri" w:cs="Calibri"/>
          <w:sz w:val="22"/>
          <w:szCs w:val="22"/>
        </w:rPr>
        <w:t xml:space="preserve">a general 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insight into </w:t>
      </w:r>
      <w:r w:rsidR="00852B96">
        <w:rPr>
          <w:rFonts w:ascii="Calibri" w:eastAsia="Times New Roman" w:hAnsi="Calibri" w:cs="Calibri"/>
          <w:sz w:val="22"/>
          <w:szCs w:val="22"/>
        </w:rPr>
        <w:t xml:space="preserve">the </w:t>
      </w:r>
      <w:r w:rsidRPr="00830692">
        <w:rPr>
          <w:rFonts w:ascii="Calibri" w:eastAsia="Times New Roman" w:hAnsi="Calibri" w:cs="Calibri"/>
          <w:sz w:val="22"/>
          <w:szCs w:val="22"/>
        </w:rPr>
        <w:t>current discussions</w:t>
      </w:r>
      <w:r w:rsidR="00947FFC">
        <w:rPr>
          <w:rFonts w:ascii="Calibri" w:eastAsia="Times New Roman" w:hAnsi="Calibri" w:cs="Calibri"/>
          <w:sz w:val="22"/>
          <w:szCs w:val="22"/>
        </w:rPr>
        <w:t xml:space="preserve"> of your choice</w:t>
      </w:r>
      <w:r w:rsidRPr="00830692">
        <w:rPr>
          <w:rFonts w:ascii="Calibri" w:eastAsia="Times New Roman" w:hAnsi="Calibri" w:cs="Calibri"/>
          <w:sz w:val="22"/>
          <w:szCs w:val="22"/>
        </w:rPr>
        <w:t>, and you formulate a clear standpoint based on relevant arguments.</w:t>
      </w:r>
    </w:p>
    <w:p w14:paraId="0D733BC6" w14:textId="77777777" w:rsidR="00FB3B8F" w:rsidRDefault="00FB3B8F" w:rsidP="00830692">
      <w:pPr>
        <w:rPr>
          <w:rFonts w:ascii="Calibri" w:eastAsia="Times New Roman" w:hAnsi="Calibri" w:cs="Calibri"/>
          <w:sz w:val="22"/>
          <w:szCs w:val="22"/>
        </w:rPr>
      </w:pPr>
    </w:p>
    <w:p w14:paraId="18C8E2F0" w14:textId="77777777" w:rsidR="00FB3B8F" w:rsidRPr="00FB3B8F" w:rsidRDefault="00FB3B8F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FB3B8F">
        <w:rPr>
          <w:rFonts w:ascii="Calibri" w:eastAsia="Times New Roman" w:hAnsi="Calibri" w:cs="Calibri"/>
          <w:b/>
          <w:sz w:val="22"/>
          <w:szCs w:val="22"/>
        </w:rPr>
        <w:t>Literature</w:t>
      </w:r>
    </w:p>
    <w:p w14:paraId="6DB6DA04" w14:textId="77777777" w:rsidR="00FB3B8F" w:rsidRDefault="00FB3B8F" w:rsidP="0083069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Margo DeMello </w:t>
      </w:r>
      <w:r w:rsidRPr="00FB3B8F">
        <w:rPr>
          <w:rFonts w:ascii="Calibri" w:eastAsia="Times New Roman" w:hAnsi="Calibri" w:cs="Calibri"/>
          <w:i/>
          <w:sz w:val="22"/>
          <w:szCs w:val="22"/>
        </w:rPr>
        <w:t>Animals and Society</w:t>
      </w:r>
      <w:r>
        <w:rPr>
          <w:rFonts w:ascii="Calibri" w:eastAsia="Times New Roman" w:hAnsi="Calibri" w:cs="Calibri"/>
          <w:sz w:val="22"/>
          <w:szCs w:val="22"/>
        </w:rPr>
        <w:t xml:space="preserve"> (2nd edition, Columbia University Press, 2021, p. 1-72)</w:t>
      </w:r>
    </w:p>
    <w:p w14:paraId="1AD6BA93" w14:textId="77777777" w:rsidR="00FB3B8F" w:rsidRDefault="00FB3B8F" w:rsidP="0083069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Kari Weil </w:t>
      </w:r>
      <w:r w:rsidRPr="00FB3B8F">
        <w:rPr>
          <w:rFonts w:ascii="Calibri" w:eastAsia="Times New Roman" w:hAnsi="Calibri" w:cs="Calibri"/>
          <w:i/>
          <w:sz w:val="22"/>
          <w:szCs w:val="22"/>
        </w:rPr>
        <w:t>Thinking Animals</w:t>
      </w:r>
      <w:r>
        <w:rPr>
          <w:rFonts w:ascii="Calibri" w:eastAsia="Times New Roman" w:hAnsi="Calibri" w:cs="Calibri"/>
          <w:sz w:val="22"/>
          <w:szCs w:val="22"/>
        </w:rPr>
        <w:t xml:space="preserve"> (Columbia University Press, 2012, p. 1-50)</w:t>
      </w:r>
    </w:p>
    <w:p w14:paraId="3AC05B44" w14:textId="77777777" w:rsidR="00FB3B8F" w:rsidRPr="00830692" w:rsidRDefault="00FB3B8F" w:rsidP="0083069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These parts </w:t>
      </w:r>
      <w:r w:rsidR="00852B96">
        <w:rPr>
          <w:rFonts w:ascii="Calibri" w:eastAsia="Times New Roman" w:hAnsi="Calibri" w:cs="Calibri"/>
          <w:sz w:val="22"/>
          <w:szCs w:val="22"/>
        </w:rPr>
        <w:t xml:space="preserve">of the books </w:t>
      </w:r>
      <w:r>
        <w:rPr>
          <w:rFonts w:ascii="Calibri" w:eastAsia="Times New Roman" w:hAnsi="Calibri" w:cs="Calibri"/>
          <w:sz w:val="22"/>
          <w:szCs w:val="22"/>
        </w:rPr>
        <w:t xml:space="preserve">can be provided </w:t>
      </w:r>
      <w:r w:rsidR="00852B96">
        <w:rPr>
          <w:rFonts w:ascii="Calibri" w:eastAsia="Times New Roman" w:hAnsi="Calibri" w:cs="Calibri"/>
          <w:sz w:val="22"/>
          <w:szCs w:val="22"/>
        </w:rPr>
        <w:t xml:space="preserve">digitally </w:t>
      </w:r>
      <w:r>
        <w:rPr>
          <w:rFonts w:ascii="Calibri" w:eastAsia="Times New Roman" w:hAnsi="Calibri" w:cs="Calibri"/>
          <w:sz w:val="22"/>
          <w:szCs w:val="22"/>
        </w:rPr>
        <w:t>in pdf-format</w:t>
      </w:r>
      <w:r w:rsidRPr="00FB3B8F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on request. </w:t>
      </w:r>
    </w:p>
    <w:p w14:paraId="007A0C95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6541718A" w14:textId="77777777" w:rsidR="00830692" w:rsidRPr="00830692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>Time division</w:t>
      </w:r>
    </w:p>
    <w:p w14:paraId="1AADAAEE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>Literature: 8 hours</w:t>
      </w:r>
    </w:p>
    <w:p w14:paraId="13832BB4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>Congress: 8 hours</w:t>
      </w:r>
    </w:p>
    <w:p w14:paraId="2A30578F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>Review: 12 hours</w:t>
      </w:r>
    </w:p>
    <w:p w14:paraId="1B9BC126" w14:textId="77777777" w:rsid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414D8B1F" w14:textId="77777777" w:rsidR="00830692" w:rsidRPr="00830692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>2 ECTS</w:t>
      </w:r>
    </w:p>
    <w:p w14:paraId="56DF0691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 xml:space="preserve">For 2 ECTS, in addition to the book </w:t>
      </w:r>
      <w:r w:rsidR="00852B96" w:rsidRPr="00852B96">
        <w:rPr>
          <w:rFonts w:ascii="Calibri" w:eastAsia="Times New Roman" w:hAnsi="Calibri" w:cs="Calibri"/>
          <w:sz w:val="22"/>
          <w:szCs w:val="22"/>
        </w:rPr>
        <w:t>parts above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, you also read </w:t>
      </w:r>
      <w:r w:rsidR="00852B96">
        <w:rPr>
          <w:rFonts w:ascii="Calibri" w:eastAsia="Times New Roman" w:hAnsi="Calibri" w:cs="Calibri"/>
          <w:sz w:val="22"/>
          <w:szCs w:val="22"/>
        </w:rPr>
        <w:t>one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</w:t>
      </w:r>
      <w:r w:rsidR="00852B96">
        <w:rPr>
          <w:rFonts w:ascii="Calibri" w:eastAsia="Times New Roman" w:hAnsi="Calibri" w:cs="Calibri"/>
          <w:sz w:val="22"/>
          <w:szCs w:val="22"/>
        </w:rPr>
        <w:t>book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about an animal of your choice from the </w:t>
      </w:r>
      <w:proofErr w:type="spellStart"/>
      <w:r w:rsidRPr="00830692">
        <w:rPr>
          <w:rFonts w:ascii="Calibri" w:eastAsia="Times New Roman" w:hAnsi="Calibri" w:cs="Calibri"/>
          <w:sz w:val="22"/>
          <w:szCs w:val="22"/>
        </w:rPr>
        <w:t>Reaktion</w:t>
      </w:r>
      <w:proofErr w:type="spellEnd"/>
      <w:r w:rsidRPr="00830692">
        <w:rPr>
          <w:rFonts w:ascii="Calibri" w:eastAsia="Times New Roman" w:hAnsi="Calibri" w:cs="Calibri"/>
          <w:sz w:val="22"/>
          <w:szCs w:val="22"/>
        </w:rPr>
        <w:t xml:space="preserve"> series </w:t>
      </w:r>
      <w:r w:rsidRPr="00CA4BBC">
        <w:rPr>
          <w:rFonts w:ascii="Calibri" w:eastAsia="Times New Roman" w:hAnsi="Calibri" w:cs="Calibri"/>
          <w:i/>
          <w:sz w:val="22"/>
          <w:szCs w:val="22"/>
        </w:rPr>
        <w:t>Animal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(see here). This series consists of 100+ </w:t>
      </w:r>
      <w:r w:rsidR="00947FFC">
        <w:rPr>
          <w:rFonts w:ascii="Calibri" w:eastAsia="Times New Roman" w:hAnsi="Calibri" w:cs="Calibri"/>
          <w:sz w:val="22"/>
          <w:szCs w:val="22"/>
        </w:rPr>
        <w:t>book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s about the (social, cultural, economic etc.) relationships between humans and a specific animal, ranging from dog and cat to oyster, shark, gorilla, owl, elephant, </w:t>
      </w:r>
      <w:proofErr w:type="gramStart"/>
      <w:r w:rsidRPr="00830692">
        <w:rPr>
          <w:rFonts w:ascii="Calibri" w:eastAsia="Times New Roman" w:hAnsi="Calibri" w:cs="Calibri"/>
          <w:sz w:val="22"/>
          <w:szCs w:val="22"/>
        </w:rPr>
        <w:t>mouse</w:t>
      </w:r>
      <w:proofErr w:type="gramEnd"/>
      <w:r w:rsidRPr="00830692">
        <w:rPr>
          <w:rFonts w:ascii="Calibri" w:eastAsia="Times New Roman" w:hAnsi="Calibri" w:cs="Calibri"/>
          <w:sz w:val="22"/>
          <w:szCs w:val="22"/>
        </w:rPr>
        <w:t xml:space="preserve"> and ant; the choice is </w:t>
      </w:r>
      <w:r w:rsidR="00852B96">
        <w:rPr>
          <w:rFonts w:ascii="Calibri" w:eastAsia="Times New Roman" w:hAnsi="Calibri" w:cs="Calibri"/>
          <w:sz w:val="22"/>
          <w:szCs w:val="22"/>
        </w:rPr>
        <w:t>quite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diverse.</w:t>
      </w:r>
    </w:p>
    <w:p w14:paraId="450BCE81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70FDFEEE" w14:textId="77777777" w:rsid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lastRenderedPageBreak/>
        <w:t>After reading th</w:t>
      </w:r>
      <w:r w:rsidR="00947FFC">
        <w:rPr>
          <w:rFonts w:ascii="Calibri" w:eastAsia="Times New Roman" w:hAnsi="Calibri" w:cs="Calibri"/>
          <w:sz w:val="22"/>
          <w:szCs w:val="22"/>
        </w:rPr>
        <w:t>e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book</w:t>
      </w:r>
      <w:r w:rsidR="00947FFC">
        <w:rPr>
          <w:rFonts w:ascii="Calibri" w:eastAsia="Times New Roman" w:hAnsi="Calibri" w:cs="Calibri"/>
          <w:sz w:val="22"/>
          <w:szCs w:val="22"/>
        </w:rPr>
        <w:t xml:space="preserve"> about the animal of your choice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, you write a critical essay of 1200 words (+ / - 10%) about our relationships to that animal, in which you link the content of your </w:t>
      </w:r>
      <w:r w:rsidR="002142C7">
        <w:rPr>
          <w:rFonts w:ascii="Calibri" w:eastAsia="Times New Roman" w:hAnsi="Calibri" w:cs="Calibri"/>
          <w:sz w:val="22"/>
          <w:szCs w:val="22"/>
        </w:rPr>
        <w:t>book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with relevant aspects from the </w:t>
      </w:r>
      <w:r w:rsidR="002142C7">
        <w:rPr>
          <w:rFonts w:ascii="Calibri" w:eastAsia="Times New Roman" w:hAnsi="Calibri" w:cs="Calibri"/>
          <w:sz w:val="22"/>
          <w:szCs w:val="22"/>
        </w:rPr>
        <w:t>book parts by DeMello and Weil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, the discussions during the congress, and if possible, </w:t>
      </w:r>
      <w:r w:rsidR="002142C7">
        <w:rPr>
          <w:rFonts w:ascii="Calibri" w:eastAsia="Times New Roman" w:hAnsi="Calibri" w:cs="Calibri"/>
          <w:sz w:val="22"/>
          <w:szCs w:val="22"/>
        </w:rPr>
        <w:t>also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your own experience</w:t>
      </w:r>
      <w:r w:rsidR="002142C7">
        <w:rPr>
          <w:rFonts w:ascii="Calibri" w:eastAsia="Times New Roman" w:hAnsi="Calibri" w:cs="Calibri"/>
          <w:sz w:val="22"/>
          <w:szCs w:val="22"/>
        </w:rPr>
        <w:t>s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 with (living or mediated forms of) that animal.</w:t>
      </w:r>
    </w:p>
    <w:p w14:paraId="5B29E905" w14:textId="77777777" w:rsidR="00852B96" w:rsidRDefault="00852B96" w:rsidP="00830692">
      <w:pPr>
        <w:rPr>
          <w:rFonts w:ascii="Calibri" w:eastAsia="Times New Roman" w:hAnsi="Calibri" w:cs="Calibri"/>
          <w:sz w:val="22"/>
          <w:szCs w:val="22"/>
        </w:rPr>
      </w:pPr>
    </w:p>
    <w:p w14:paraId="71DD48B1" w14:textId="77777777" w:rsidR="00852B96" w:rsidRPr="00FB3B8F" w:rsidRDefault="00852B96" w:rsidP="00852B96">
      <w:pPr>
        <w:rPr>
          <w:rFonts w:ascii="Calibri" w:eastAsia="Times New Roman" w:hAnsi="Calibri" w:cs="Calibri"/>
          <w:b/>
          <w:sz w:val="22"/>
          <w:szCs w:val="22"/>
        </w:rPr>
      </w:pPr>
      <w:r w:rsidRPr="00FB3B8F">
        <w:rPr>
          <w:rFonts w:ascii="Calibri" w:eastAsia="Times New Roman" w:hAnsi="Calibri" w:cs="Calibri"/>
          <w:b/>
          <w:sz w:val="22"/>
          <w:szCs w:val="22"/>
        </w:rPr>
        <w:t>Literature</w:t>
      </w:r>
    </w:p>
    <w:p w14:paraId="513AB35F" w14:textId="77777777" w:rsidR="00852B96" w:rsidRPr="002142C7" w:rsidRDefault="00852B96" w:rsidP="00852B9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One book </w:t>
      </w:r>
      <w:r w:rsidR="002142C7">
        <w:rPr>
          <w:rFonts w:ascii="Calibri" w:eastAsia="Times New Roman" w:hAnsi="Calibri" w:cs="Calibri"/>
          <w:sz w:val="22"/>
          <w:szCs w:val="22"/>
        </w:rPr>
        <w:t xml:space="preserve">selected of your choice from the </w:t>
      </w:r>
      <w:proofErr w:type="spellStart"/>
      <w:r w:rsidR="002142C7">
        <w:rPr>
          <w:rFonts w:ascii="Calibri" w:eastAsia="Times New Roman" w:hAnsi="Calibri" w:cs="Calibri"/>
          <w:sz w:val="22"/>
          <w:szCs w:val="22"/>
        </w:rPr>
        <w:t>Reaktion</w:t>
      </w:r>
      <w:proofErr w:type="spellEnd"/>
      <w:r w:rsidR="002142C7">
        <w:rPr>
          <w:rFonts w:ascii="Calibri" w:eastAsia="Times New Roman" w:hAnsi="Calibri" w:cs="Calibri"/>
          <w:sz w:val="22"/>
          <w:szCs w:val="22"/>
        </w:rPr>
        <w:t xml:space="preserve"> series </w:t>
      </w:r>
      <w:r w:rsidR="002142C7" w:rsidRPr="002142C7">
        <w:rPr>
          <w:rFonts w:ascii="Calibri" w:hAnsi="Calibri" w:cs="Calibri"/>
          <w:i/>
          <w:sz w:val="22"/>
          <w:szCs w:val="22"/>
        </w:rPr>
        <w:t>Animal</w:t>
      </w:r>
      <w:r w:rsidR="002142C7" w:rsidRPr="002142C7">
        <w:rPr>
          <w:rFonts w:ascii="Calibri" w:hAnsi="Calibri" w:cs="Calibri"/>
          <w:sz w:val="22"/>
          <w:szCs w:val="22"/>
        </w:rPr>
        <w:t xml:space="preserve"> (</w:t>
      </w:r>
      <w:r w:rsidR="002142C7">
        <w:rPr>
          <w:rFonts w:ascii="Calibri" w:hAnsi="Calibri" w:cs="Calibri"/>
          <w:sz w:val="22"/>
          <w:szCs w:val="22"/>
        </w:rPr>
        <w:t xml:space="preserve">see </w:t>
      </w:r>
      <w:hyperlink r:id="rId5" w:history="1">
        <w:r w:rsidR="002142C7" w:rsidRPr="002142C7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42C7" w:rsidRPr="002142C7">
        <w:rPr>
          <w:rFonts w:ascii="Calibri" w:hAnsi="Calibri" w:cs="Calibri"/>
          <w:sz w:val="22"/>
          <w:szCs w:val="22"/>
        </w:rPr>
        <w:t>).</w:t>
      </w:r>
      <w:r w:rsidR="002142C7">
        <w:rPr>
          <w:rFonts w:ascii="Calibri" w:hAnsi="Calibri" w:cs="Calibri"/>
          <w:sz w:val="22"/>
          <w:szCs w:val="22"/>
        </w:rPr>
        <w:t xml:space="preserve"> This book must be purchased by the participant.</w:t>
      </w:r>
    </w:p>
    <w:p w14:paraId="54003421" w14:textId="77777777" w:rsid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26DCB00E" w14:textId="77777777" w:rsidR="00830692" w:rsidRPr="00830692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>Additional time division</w:t>
      </w:r>
    </w:p>
    <w:p w14:paraId="7B5AC94C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>Literature: 16 hours</w:t>
      </w:r>
    </w:p>
    <w:p w14:paraId="64E95BFF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>Essay: 12 hours</w:t>
      </w:r>
    </w:p>
    <w:p w14:paraId="677B3B59" w14:textId="77777777" w:rsidR="00830692" w:rsidRPr="00830692" w:rsidRDefault="00830692" w:rsidP="00830692">
      <w:pPr>
        <w:rPr>
          <w:rFonts w:ascii="Calibri" w:eastAsia="Times New Roman" w:hAnsi="Calibri" w:cs="Calibri"/>
          <w:sz w:val="22"/>
          <w:szCs w:val="22"/>
        </w:rPr>
      </w:pPr>
    </w:p>
    <w:p w14:paraId="7DA0ACE1" w14:textId="77777777" w:rsidR="00830692" w:rsidRPr="00830692" w:rsidRDefault="00830692" w:rsidP="00830692">
      <w:pPr>
        <w:rPr>
          <w:rFonts w:ascii="Calibri" w:eastAsia="Times New Roman" w:hAnsi="Calibri" w:cs="Calibri"/>
          <w:b/>
          <w:sz w:val="22"/>
          <w:szCs w:val="22"/>
        </w:rPr>
      </w:pPr>
      <w:r w:rsidRPr="00830692">
        <w:rPr>
          <w:rFonts w:ascii="Calibri" w:eastAsia="Times New Roman" w:hAnsi="Calibri" w:cs="Calibri"/>
          <w:b/>
          <w:sz w:val="22"/>
          <w:szCs w:val="22"/>
        </w:rPr>
        <w:t>Registration</w:t>
      </w:r>
    </w:p>
    <w:p w14:paraId="181534FE" w14:textId="77777777" w:rsidR="00830692" w:rsidRPr="00830692" w:rsidRDefault="00830692" w:rsidP="00830692">
      <w:pPr>
        <w:rPr>
          <w:rFonts w:ascii="Calibri" w:hAnsi="Calibri" w:cs="Calibri"/>
          <w:sz w:val="22"/>
          <w:szCs w:val="22"/>
        </w:rPr>
      </w:pPr>
      <w:r w:rsidRPr="00830692">
        <w:rPr>
          <w:rFonts w:ascii="Calibri" w:eastAsia="Times New Roman" w:hAnsi="Calibri" w:cs="Calibri"/>
          <w:sz w:val="22"/>
          <w:szCs w:val="22"/>
        </w:rPr>
        <w:t xml:space="preserve">To register, please send an email to [your address], and (where applicable) include the following basic information: </w:t>
      </w:r>
      <w:r>
        <w:rPr>
          <w:rFonts w:ascii="Calibri" w:eastAsia="Times New Roman" w:hAnsi="Calibri" w:cs="Calibri"/>
          <w:sz w:val="22"/>
          <w:szCs w:val="22"/>
        </w:rPr>
        <w:t>"</w:t>
      </w:r>
      <w:r w:rsidRPr="00830692">
        <w:rPr>
          <w:rFonts w:ascii="Calibri" w:eastAsia="Times New Roman" w:hAnsi="Calibri" w:cs="Calibri"/>
          <w:sz w:val="22"/>
          <w:szCs w:val="22"/>
        </w:rPr>
        <w:t xml:space="preserve">I am a </w:t>
      </w:r>
      <w:proofErr w:type="spellStart"/>
      <w:r w:rsidRPr="00830692">
        <w:rPr>
          <w:rFonts w:ascii="Calibri" w:eastAsia="Times New Roman" w:hAnsi="Calibri" w:cs="Calibri"/>
          <w:sz w:val="22"/>
          <w:szCs w:val="22"/>
        </w:rPr>
        <w:t>ResMA</w:t>
      </w:r>
      <w:proofErr w:type="spellEnd"/>
      <w:r w:rsidRPr="00830692">
        <w:rPr>
          <w:rFonts w:ascii="Calibri" w:eastAsia="Times New Roman" w:hAnsi="Calibri" w:cs="Calibri"/>
          <w:sz w:val="22"/>
          <w:szCs w:val="22"/>
        </w:rPr>
        <w:t xml:space="preserve"> student / PhD candidate. I am affiliated to [name University / program]. I plan to participate in this event for credits and choose option (see below, if applicable). I consent to the sharing of my personal information (name and email address) to receive additional information.</w:t>
      </w:r>
      <w:r>
        <w:rPr>
          <w:rFonts w:ascii="Calibri" w:eastAsia="Times New Roman" w:hAnsi="Calibri" w:cs="Calibri"/>
          <w:sz w:val="22"/>
          <w:szCs w:val="22"/>
        </w:rPr>
        <w:t>"</w:t>
      </w:r>
    </w:p>
    <w:p w14:paraId="009EB47E" w14:textId="77777777" w:rsidR="00830692" w:rsidRPr="00830692" w:rsidRDefault="00830692" w:rsidP="008306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email address) to receive additional information."</w:t>
      </w:r>
    </w:p>
    <w:sectPr w:rsidR="00830692" w:rsidRPr="00830692" w:rsidSect="0054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0"/>
    <w:rsid w:val="00126414"/>
    <w:rsid w:val="002050DD"/>
    <w:rsid w:val="002142C7"/>
    <w:rsid w:val="003374FC"/>
    <w:rsid w:val="003416ED"/>
    <w:rsid w:val="00390974"/>
    <w:rsid w:val="0054660B"/>
    <w:rsid w:val="00577E1C"/>
    <w:rsid w:val="00593290"/>
    <w:rsid w:val="005D4987"/>
    <w:rsid w:val="006F5ACE"/>
    <w:rsid w:val="00830692"/>
    <w:rsid w:val="00852B96"/>
    <w:rsid w:val="00947FFC"/>
    <w:rsid w:val="00BD5411"/>
    <w:rsid w:val="00C202CF"/>
    <w:rsid w:val="00CA4BBC"/>
    <w:rsid w:val="00CD417F"/>
    <w:rsid w:val="00E523DC"/>
    <w:rsid w:val="00E670E2"/>
    <w:rsid w:val="00EA53CF"/>
    <w:rsid w:val="00F245E4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05364"/>
  <w14:defaultImageDpi w14:val="32767"/>
  <w15:chartTrackingRefBased/>
  <w15:docId w15:val="{A5452331-55B3-354B-8A36-98BE1F8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2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2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2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ktionbooks.co.uk/browse/series/-/*/seri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Reesink</dc:creator>
  <cp:keywords/>
  <dc:description/>
  <cp:lastModifiedBy>Fien Lindelauff</cp:lastModifiedBy>
  <cp:revision>3</cp:revision>
  <dcterms:created xsi:type="dcterms:W3CDTF">2022-09-18T13:53:00Z</dcterms:created>
  <dcterms:modified xsi:type="dcterms:W3CDTF">2022-09-18T13:54:00Z</dcterms:modified>
</cp:coreProperties>
</file>